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E7" w:rsidRPr="005267FC" w:rsidRDefault="002406E7" w:rsidP="002406E7">
      <w:pPr>
        <w:shd w:val="clear" w:color="auto" w:fill="FFFFFF"/>
        <w:spacing w:after="0" w:line="240" w:lineRule="auto"/>
        <w:ind w:right="150" w:firstLine="450"/>
        <w:jc w:val="center"/>
        <w:rPr>
          <w:rFonts w:ascii="Times New Roman" w:eastAsia="Times New Roman" w:hAnsi="Times New Roman" w:cs="Times New Roman"/>
          <w:b/>
          <w:bCs/>
          <w:color w:val="000000"/>
          <w:sz w:val="23"/>
          <w:szCs w:val="23"/>
        </w:rPr>
      </w:pPr>
      <w:r>
        <w:rPr>
          <w:rFonts w:ascii="Times New Roman" w:hAnsi="Times New Roman"/>
          <w:b/>
          <w:bCs/>
          <w:color w:val="000000"/>
          <w:sz w:val="23"/>
          <w:szCs w:val="23"/>
        </w:rPr>
        <w:t>THE LAW</w:t>
      </w:r>
      <w:r>
        <w:rPr>
          <w:rFonts w:ascii="Times New Roman" w:hAnsi="Times New Roman"/>
          <w:b/>
          <w:bCs/>
          <w:color w:val="000000"/>
          <w:sz w:val="23"/>
          <w:szCs w:val="23"/>
        </w:rPr>
        <w:br/>
        <w:t>OF THE REPUBLIC OF ARMENIA</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hd w:val="clear" w:color="auto" w:fill="FFFFFF"/>
        <w:spacing w:after="0" w:line="240" w:lineRule="auto"/>
        <w:ind w:right="150" w:firstLine="450"/>
        <w:jc w:val="right"/>
        <w:rPr>
          <w:rFonts w:ascii="Times New Roman" w:eastAsia="Times New Roman" w:hAnsi="Times New Roman" w:cs="Times New Roman"/>
          <w:color w:val="000000"/>
          <w:sz w:val="23"/>
          <w:szCs w:val="23"/>
        </w:rPr>
      </w:pPr>
      <w:r>
        <w:rPr>
          <w:rFonts w:ascii="Times New Roman" w:hAnsi="Times New Roman"/>
          <w:color w:val="000000"/>
          <w:sz w:val="23"/>
          <w:szCs w:val="23"/>
        </w:rPr>
        <w:t>Adopted on the 21</w:t>
      </w:r>
      <w:r>
        <w:rPr>
          <w:rFonts w:ascii="Times New Roman" w:hAnsi="Times New Roman"/>
          <w:color w:val="000000"/>
          <w:sz w:val="23"/>
          <w:szCs w:val="23"/>
          <w:vertAlign w:val="superscript"/>
        </w:rPr>
        <w:t>st</w:t>
      </w:r>
      <w:r>
        <w:rPr>
          <w:rFonts w:ascii="Times New Roman" w:hAnsi="Times New Roman"/>
          <w:color w:val="000000"/>
          <w:sz w:val="23"/>
          <w:szCs w:val="23"/>
        </w:rPr>
        <w:t xml:space="preserve"> of March 2018</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hd w:val="clear" w:color="auto" w:fill="FFFFFF"/>
        <w:spacing w:after="0" w:line="240" w:lineRule="auto"/>
        <w:ind w:right="150" w:firstLine="450"/>
        <w:jc w:val="center"/>
        <w:rPr>
          <w:rFonts w:ascii="Times New Roman" w:eastAsia="Times New Roman" w:hAnsi="Times New Roman" w:cs="Times New Roman"/>
          <w:b/>
          <w:bCs/>
          <w:color w:val="000000"/>
          <w:sz w:val="23"/>
          <w:szCs w:val="23"/>
        </w:rPr>
      </w:pPr>
      <w:r>
        <w:rPr>
          <w:rFonts w:ascii="Times New Roman" w:hAnsi="Times New Roman"/>
          <w:b/>
          <w:bCs/>
          <w:color w:val="000000"/>
          <w:sz w:val="23"/>
          <w:szCs w:val="23"/>
        </w:rPr>
        <w:t>ON MAKING AMENDMENTS TO THE ADMINISTRATIVE OFFENCES CODE OF THE REPUBLIC OF ARMENIA</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pacing w:after="0" w:line="240" w:lineRule="auto"/>
        <w:rPr>
          <w:rFonts w:ascii="Times New Roman" w:eastAsia="Times New Roman" w:hAnsi="Times New Roman" w:cs="Times New Roman"/>
          <w:sz w:val="24"/>
          <w:szCs w:val="24"/>
          <w:lang w:eastAsia="en-GB"/>
        </w:rPr>
      </w:pP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b/>
          <w:bCs/>
          <w:color w:val="000000"/>
          <w:sz w:val="23"/>
          <w:szCs w:val="23"/>
        </w:rPr>
        <w:t>Article 1.</w:t>
      </w:r>
      <w:r>
        <w:rPr>
          <w:rFonts w:ascii="Times New Roman" w:hAnsi="Times New Roman"/>
          <w:color w:val="000000"/>
          <w:sz w:val="23"/>
          <w:szCs w:val="23"/>
        </w:rPr>
        <w:t> Supplement the “Administrative Offences Code of the Republic of Armenia” dated 6 December 1985 (hereinafter referred to as “Code”) with Article 60.2 and Article 60.3 with the following content:</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b/>
          <w:bCs/>
          <w:color w:val="000000"/>
          <w:sz w:val="23"/>
          <w:szCs w:val="23"/>
        </w:rPr>
        <w:t>”Article 60.2. Violating the Rules of Publicity of Mining-Related Activities</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1. Pursuant to the “Mining Code of the Republic of Armenia” failure to submit the appropriate report by the legal entities which have the obligation to submit a public report to the Authorized Body and the Staff of the Government of the Republic of Armenia on mining-related activities within the established time period:</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shall entail the imposition of a fine upon the official of the entity in the amount of one hundred and fifty times the minimum salary.</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b/>
          <w:bCs/>
          <w:color w:val="000000"/>
          <w:sz w:val="23"/>
          <w:szCs w:val="23"/>
        </w:rPr>
        <w:t>Article 60.3. Failure to Eliminate the Violations of the Rules of Publicity of Mining-Related Activities</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1. Pursuant to the “Mining Code of the Republic of Armenia”, after applying the liability established by Article 60.2 of this Code for failure to submit the appropriate report by the legal entities which have the obligation to submit a public report to the Authorized Body and the Staff of the Government of the Republic of Armenia on mining-related activities within the established time period, failure to comply with the demand on submitting the report within ten working days of receiving the written demand from the authorized government body:</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shall entail the imposition of a fine upon the official of the entity in the amount of two hundred times the minimum salary.</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xml:space="preserve">2. The same offence where committed again or every other time within one year of application of administrative penalties: </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shall entail the imposition of a fine upon the official of the entity in the amount of three hundred times the minimum salary”.</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pacing w:after="0" w:line="240" w:lineRule="auto"/>
        <w:rPr>
          <w:rFonts w:ascii="Times New Roman" w:eastAsia="Times New Roman" w:hAnsi="Times New Roman" w:cs="Times New Roman"/>
          <w:sz w:val="24"/>
          <w:szCs w:val="24"/>
          <w:lang w:eastAsia="en-GB"/>
        </w:rPr>
      </w:pP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b/>
          <w:bCs/>
          <w:color w:val="000000"/>
          <w:sz w:val="23"/>
          <w:szCs w:val="23"/>
        </w:rPr>
        <w:t>Article 2.</w:t>
      </w:r>
      <w:r>
        <w:rPr>
          <w:rFonts w:ascii="Times New Roman" w:hAnsi="Times New Roman"/>
          <w:color w:val="000000"/>
          <w:sz w:val="23"/>
          <w:szCs w:val="23"/>
        </w:rPr>
        <w:t> Supplement the Code with Article 242.3 with the following content:</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b/>
          <w:bCs/>
          <w:color w:val="000000"/>
          <w:sz w:val="23"/>
          <w:szCs w:val="23"/>
        </w:rPr>
        <w:t>”Article 242.3. The Authorized Body which Ensures the Publicity of Mining-Related Activities</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The Ministry of Energy Infrastructure and Natural Resources of the Republic of Armenia which ensures the publicity of mining-related activities shall consider administrative cases and assign administrative penalties on administrative offences established by Article 60.2 and Article 60.3 of this Code”.</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b/>
          <w:bCs/>
          <w:color w:val="000000"/>
          <w:sz w:val="23"/>
          <w:szCs w:val="23"/>
        </w:rPr>
        <w:t>Article 3. </w:t>
      </w:r>
      <w:r>
        <w:rPr>
          <w:rFonts w:ascii="Times New Roman" w:hAnsi="Times New Roman"/>
          <w:color w:val="000000"/>
          <w:sz w:val="23"/>
          <w:szCs w:val="23"/>
        </w:rPr>
        <w:t>This Law shall enter into force on the tenth day following the official promulgation.</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t> </w:t>
      </w:r>
    </w:p>
    <w:p w:rsidR="002406E7" w:rsidRPr="005267FC" w:rsidRDefault="002406E7" w:rsidP="002406E7">
      <w:pPr>
        <w:shd w:val="clear" w:color="auto" w:fill="FFFFFF"/>
        <w:spacing w:after="0" w:line="240" w:lineRule="auto"/>
        <w:ind w:right="150" w:firstLine="450"/>
        <w:jc w:val="both"/>
        <w:rPr>
          <w:rFonts w:ascii="Times New Roman" w:eastAsia="Times New Roman" w:hAnsi="Times New Roman" w:cs="Times New Roman"/>
          <w:color w:val="000000"/>
          <w:sz w:val="23"/>
          <w:szCs w:val="23"/>
        </w:rPr>
      </w:pPr>
      <w:r>
        <w:rPr>
          <w:rFonts w:ascii="Times New Roman" w:hAnsi="Times New Roman"/>
          <w:color w:val="000000"/>
          <w:sz w:val="23"/>
          <w:szCs w:val="23"/>
        </w:rPr>
        <w:lastRenderedPageBreak/>
        <w:t> </w:t>
      </w:r>
    </w:p>
    <w:tbl>
      <w:tblPr>
        <w:tblW w:w="0" w:type="auto"/>
        <w:tblCellSpacing w:w="15" w:type="dxa"/>
        <w:tblInd w:w="1050" w:type="dxa"/>
        <w:shd w:val="clear" w:color="auto" w:fill="FFFFFF"/>
        <w:tblCellMar>
          <w:left w:w="0" w:type="dxa"/>
          <w:right w:w="0" w:type="dxa"/>
        </w:tblCellMar>
        <w:tblLook w:val="04A0"/>
      </w:tblPr>
      <w:tblGrid>
        <w:gridCol w:w="2776"/>
        <w:gridCol w:w="3758"/>
      </w:tblGrid>
      <w:tr w:rsidR="002406E7" w:rsidRPr="005267FC" w:rsidTr="002406E7">
        <w:trPr>
          <w:tblCellSpacing w:w="15" w:type="dxa"/>
        </w:trPr>
        <w:tc>
          <w:tcPr>
            <w:tcW w:w="0" w:type="auto"/>
            <w:shd w:val="clear" w:color="auto" w:fill="FFFFFF"/>
            <w:tcMar>
              <w:top w:w="30" w:type="dxa"/>
              <w:left w:w="30" w:type="dxa"/>
              <w:bottom w:w="30" w:type="dxa"/>
              <w:right w:w="30" w:type="dxa"/>
            </w:tcMar>
            <w:vAlign w:val="center"/>
            <w:hideMark/>
          </w:tcPr>
          <w:p w:rsidR="009F68A0" w:rsidRDefault="009F68A0" w:rsidP="002406E7">
            <w:pPr>
              <w:spacing w:after="0" w:line="240" w:lineRule="auto"/>
              <w:jc w:val="center"/>
              <w:rPr>
                <w:rFonts w:ascii="Times New Roman" w:hAnsi="Times New Roman"/>
                <w:b/>
                <w:bCs/>
                <w:color w:val="000000"/>
                <w:sz w:val="23"/>
                <w:szCs w:val="23"/>
              </w:rPr>
            </w:pPr>
            <w:r>
              <w:rPr>
                <w:rFonts w:ascii="Times New Roman" w:hAnsi="Times New Roman"/>
                <w:b/>
                <w:bCs/>
                <w:color w:val="000000"/>
                <w:sz w:val="23"/>
                <w:szCs w:val="23"/>
              </w:rPr>
              <w:t>President</w:t>
            </w:r>
          </w:p>
          <w:p w:rsidR="002406E7" w:rsidRPr="005267FC" w:rsidRDefault="002406E7" w:rsidP="002406E7">
            <w:pPr>
              <w:spacing w:after="0" w:line="240" w:lineRule="auto"/>
              <w:jc w:val="center"/>
              <w:rPr>
                <w:rFonts w:ascii="Times New Roman" w:eastAsia="Times New Roman" w:hAnsi="Times New Roman" w:cs="Times New Roman"/>
                <w:b/>
                <w:bCs/>
                <w:color w:val="000000"/>
                <w:sz w:val="23"/>
                <w:szCs w:val="23"/>
              </w:rPr>
            </w:pPr>
            <w:r>
              <w:rPr>
                <w:rFonts w:ascii="Times New Roman" w:hAnsi="Times New Roman"/>
                <w:b/>
                <w:bCs/>
                <w:color w:val="000000"/>
                <w:sz w:val="23"/>
                <w:szCs w:val="23"/>
              </w:rPr>
              <w:t>of the Republic of Armenia</w:t>
            </w:r>
          </w:p>
        </w:tc>
        <w:tc>
          <w:tcPr>
            <w:tcW w:w="3713" w:type="dxa"/>
            <w:shd w:val="clear" w:color="auto" w:fill="FFFFFF"/>
            <w:tcMar>
              <w:top w:w="30" w:type="dxa"/>
              <w:left w:w="30" w:type="dxa"/>
              <w:bottom w:w="30" w:type="dxa"/>
              <w:right w:w="30" w:type="dxa"/>
            </w:tcMar>
            <w:vAlign w:val="bottom"/>
            <w:hideMark/>
          </w:tcPr>
          <w:p w:rsidR="002406E7" w:rsidRPr="005267FC" w:rsidRDefault="002406E7" w:rsidP="002406E7">
            <w:pPr>
              <w:spacing w:after="0" w:line="240" w:lineRule="auto"/>
              <w:jc w:val="right"/>
              <w:rPr>
                <w:rFonts w:ascii="Times New Roman" w:eastAsia="Times New Roman" w:hAnsi="Times New Roman" w:cs="Times New Roman"/>
                <w:b/>
                <w:bCs/>
                <w:color w:val="000000"/>
                <w:sz w:val="23"/>
                <w:szCs w:val="23"/>
              </w:rPr>
            </w:pPr>
            <w:r>
              <w:rPr>
                <w:rFonts w:ascii="Times New Roman" w:hAnsi="Times New Roman"/>
                <w:b/>
                <w:bCs/>
                <w:color w:val="000000"/>
                <w:sz w:val="23"/>
                <w:szCs w:val="23"/>
              </w:rPr>
              <w:t xml:space="preserve">S. </w:t>
            </w:r>
            <w:proofErr w:type="spellStart"/>
            <w:r>
              <w:rPr>
                <w:rFonts w:ascii="Times New Roman" w:hAnsi="Times New Roman"/>
                <w:b/>
                <w:bCs/>
                <w:color w:val="000000"/>
                <w:sz w:val="23"/>
                <w:szCs w:val="23"/>
              </w:rPr>
              <w:t>Sargsyan</w:t>
            </w:r>
            <w:proofErr w:type="spellEnd"/>
          </w:p>
        </w:tc>
      </w:tr>
      <w:tr w:rsidR="002406E7" w:rsidRPr="005267FC" w:rsidTr="002406E7">
        <w:trPr>
          <w:tblCellSpacing w:w="15" w:type="dxa"/>
        </w:trPr>
        <w:tc>
          <w:tcPr>
            <w:tcW w:w="0" w:type="auto"/>
            <w:shd w:val="clear" w:color="auto" w:fill="FFFFFF"/>
            <w:tcMar>
              <w:top w:w="30" w:type="dxa"/>
              <w:left w:w="30" w:type="dxa"/>
              <w:bottom w:w="30" w:type="dxa"/>
              <w:right w:w="30" w:type="dxa"/>
            </w:tcMar>
            <w:vAlign w:val="center"/>
            <w:hideMark/>
          </w:tcPr>
          <w:p w:rsidR="002406E7" w:rsidRPr="005267FC" w:rsidRDefault="002406E7" w:rsidP="002406E7">
            <w:pPr>
              <w:spacing w:after="0" w:line="240" w:lineRule="auto"/>
              <w:rPr>
                <w:rFonts w:ascii="Times New Roman" w:eastAsia="Times New Roman" w:hAnsi="Times New Roman" w:cs="Times New Roman"/>
                <w:color w:val="000000"/>
                <w:sz w:val="23"/>
                <w:szCs w:val="23"/>
              </w:rPr>
            </w:pPr>
            <w:r>
              <w:rPr>
                <w:rFonts w:ascii="Times New Roman" w:hAnsi="Times New Roman"/>
                <w:color w:val="000000"/>
                <w:sz w:val="23"/>
                <w:szCs w:val="23"/>
              </w:rPr>
              <w:br/>
              <w:t>28 March 2018</w:t>
            </w:r>
            <w:r>
              <w:rPr>
                <w:rFonts w:ascii="Times New Roman" w:hAnsi="Times New Roman"/>
                <w:color w:val="000000"/>
                <w:sz w:val="23"/>
                <w:szCs w:val="23"/>
              </w:rPr>
              <w:br/>
              <w:t>Yerevan</w:t>
            </w:r>
            <w:r>
              <w:rPr>
                <w:rFonts w:ascii="Times New Roman" w:hAnsi="Times New Roman"/>
                <w:color w:val="000000"/>
                <w:sz w:val="23"/>
                <w:szCs w:val="23"/>
              </w:rPr>
              <w:br/>
              <w:t>AL-192-N (</w:t>
            </w:r>
            <w:proofErr w:type="spellStart"/>
            <w:r>
              <w:rPr>
                <w:rFonts w:ascii="Times New Roman" w:hAnsi="Times New Roman"/>
                <w:color w:val="000000"/>
                <w:sz w:val="23"/>
                <w:szCs w:val="23"/>
              </w:rPr>
              <w:t>ՀՕ</w:t>
            </w:r>
            <w:proofErr w:type="spellEnd"/>
            <w:r>
              <w:rPr>
                <w:rFonts w:ascii="Times New Roman" w:hAnsi="Times New Roman"/>
                <w:color w:val="000000"/>
                <w:sz w:val="23"/>
                <w:szCs w:val="23"/>
              </w:rPr>
              <w:t>-192-Ն)</w:t>
            </w:r>
          </w:p>
        </w:tc>
        <w:tc>
          <w:tcPr>
            <w:tcW w:w="3713" w:type="dxa"/>
            <w:shd w:val="clear" w:color="auto" w:fill="FFFFFF"/>
            <w:vAlign w:val="center"/>
            <w:hideMark/>
          </w:tcPr>
          <w:p w:rsidR="002406E7" w:rsidRPr="005267FC" w:rsidRDefault="002406E7" w:rsidP="002406E7">
            <w:pPr>
              <w:spacing w:after="0" w:line="240" w:lineRule="auto"/>
              <w:rPr>
                <w:rFonts w:ascii="Times New Roman" w:eastAsia="Times New Roman" w:hAnsi="Times New Roman" w:cs="Times New Roman"/>
                <w:sz w:val="20"/>
                <w:szCs w:val="20"/>
                <w:lang w:eastAsia="en-GB"/>
              </w:rPr>
            </w:pPr>
          </w:p>
        </w:tc>
      </w:tr>
    </w:tbl>
    <w:p w:rsidR="00197C34" w:rsidRPr="005267FC" w:rsidRDefault="00173CC1">
      <w:pPr>
        <w:rPr>
          <w:rFonts w:ascii="Times New Roman" w:hAnsi="Times New Roman" w:cs="Times New Roman"/>
        </w:rPr>
      </w:pPr>
    </w:p>
    <w:sectPr w:rsidR="00197C34" w:rsidRPr="005267FC" w:rsidSect="00C1704C">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CC1" w:rsidRDefault="00173CC1" w:rsidP="0029514F">
      <w:pPr>
        <w:spacing w:after="0" w:line="240" w:lineRule="auto"/>
      </w:pPr>
      <w:r>
        <w:separator/>
      </w:r>
    </w:p>
  </w:endnote>
  <w:endnote w:type="continuationSeparator" w:id="0">
    <w:p w:rsidR="00173CC1" w:rsidRDefault="00173CC1" w:rsidP="00295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18301"/>
      <w:docPartObj>
        <w:docPartGallery w:val="Page Numbers (Bottom of Page)"/>
        <w:docPartUnique/>
      </w:docPartObj>
    </w:sdtPr>
    <w:sdtEndPr>
      <w:rPr>
        <w:noProof/>
      </w:rPr>
    </w:sdtEndPr>
    <w:sdtContent>
      <w:p w:rsidR="0029514F" w:rsidRDefault="009A4538">
        <w:pPr>
          <w:pStyle w:val="Footer"/>
          <w:jc w:val="right"/>
        </w:pPr>
        <w:r>
          <w:fldChar w:fldCharType="begin"/>
        </w:r>
        <w:r w:rsidR="0029514F">
          <w:instrText xml:space="preserve"> PAGE   \* MERGEFORMAT </w:instrText>
        </w:r>
        <w:r>
          <w:fldChar w:fldCharType="separate"/>
        </w:r>
        <w:r w:rsidR="009F68A0">
          <w:rPr>
            <w:noProof/>
          </w:rPr>
          <w:t>1</w:t>
        </w:r>
        <w:r>
          <w:fldChar w:fldCharType="end"/>
        </w:r>
      </w:p>
    </w:sdtContent>
  </w:sdt>
  <w:p w:rsidR="0029514F" w:rsidRDefault="00295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CC1" w:rsidRDefault="00173CC1" w:rsidP="0029514F">
      <w:pPr>
        <w:spacing w:after="0" w:line="240" w:lineRule="auto"/>
      </w:pPr>
      <w:r>
        <w:separator/>
      </w:r>
    </w:p>
  </w:footnote>
  <w:footnote w:type="continuationSeparator" w:id="0">
    <w:p w:rsidR="00173CC1" w:rsidRDefault="00173CC1" w:rsidP="002951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20"/>
  <w:characterSpacingControl w:val="doNotCompress"/>
  <w:footnotePr>
    <w:footnote w:id="-1"/>
    <w:footnote w:id="0"/>
  </w:footnotePr>
  <w:endnotePr>
    <w:endnote w:id="-1"/>
    <w:endnote w:id="0"/>
  </w:endnotePr>
  <w:compat/>
  <w:rsids>
    <w:rsidRoot w:val="002406E7"/>
    <w:rsid w:val="0007467F"/>
    <w:rsid w:val="00173CC1"/>
    <w:rsid w:val="002406E7"/>
    <w:rsid w:val="00287344"/>
    <w:rsid w:val="0029514F"/>
    <w:rsid w:val="00316E55"/>
    <w:rsid w:val="004C029B"/>
    <w:rsid w:val="005267FC"/>
    <w:rsid w:val="005F67E1"/>
    <w:rsid w:val="0075314B"/>
    <w:rsid w:val="00882D07"/>
    <w:rsid w:val="009A4538"/>
    <w:rsid w:val="009F68A0"/>
    <w:rsid w:val="00C1704C"/>
    <w:rsid w:val="00E50977"/>
    <w:rsid w:val="00E77C61"/>
    <w:rsid w:val="00F12C85"/>
    <w:rsid w:val="00FD25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0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c">
    <w:name w:val="vhc"/>
    <w:basedOn w:val="Normal"/>
    <w:rsid w:val="002406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406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06E7"/>
    <w:rPr>
      <w:b/>
      <w:bCs/>
    </w:rPr>
  </w:style>
  <w:style w:type="paragraph" w:styleId="Header">
    <w:name w:val="header"/>
    <w:basedOn w:val="Normal"/>
    <w:link w:val="HeaderChar"/>
    <w:uiPriority w:val="99"/>
    <w:unhideWhenUsed/>
    <w:rsid w:val="00295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4F"/>
  </w:style>
  <w:style w:type="paragraph" w:styleId="Footer">
    <w:name w:val="footer"/>
    <w:basedOn w:val="Normal"/>
    <w:link w:val="FooterChar"/>
    <w:uiPriority w:val="99"/>
    <w:unhideWhenUsed/>
    <w:rsid w:val="00295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c">
    <w:name w:val="vhc"/>
    <w:basedOn w:val="Normal"/>
    <w:rsid w:val="002406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406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06E7"/>
    <w:rPr>
      <w:b/>
      <w:bCs/>
    </w:rPr>
  </w:style>
  <w:style w:type="paragraph" w:styleId="Header">
    <w:name w:val="header"/>
    <w:basedOn w:val="Normal"/>
    <w:link w:val="HeaderChar"/>
    <w:uiPriority w:val="99"/>
    <w:unhideWhenUsed/>
    <w:rsid w:val="00295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4F"/>
  </w:style>
  <w:style w:type="paragraph" w:styleId="Footer">
    <w:name w:val="footer"/>
    <w:basedOn w:val="Normal"/>
    <w:link w:val="FooterChar"/>
    <w:uiPriority w:val="99"/>
    <w:unhideWhenUsed/>
    <w:rsid w:val="00295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4F"/>
  </w:style>
</w:styles>
</file>

<file path=word/webSettings.xml><?xml version="1.0" encoding="utf-8"?>
<w:webSettings xmlns:r="http://schemas.openxmlformats.org/officeDocument/2006/relationships" xmlns:w="http://schemas.openxmlformats.org/wordprocessingml/2006/main">
  <w:divs>
    <w:div w:id="3774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2227</Characters>
  <Application>Microsoft Office Word</Application>
  <DocSecurity>0</DocSecurity>
  <Lines>18</Lines>
  <Paragraphs>5</Paragraphs>
  <ScaleCrop>false</ScaleCrop>
  <Company>Toshiba</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Tovmasyan</dc:creator>
  <cp:lastModifiedBy>XYZ</cp:lastModifiedBy>
  <cp:revision>4</cp:revision>
  <dcterms:created xsi:type="dcterms:W3CDTF">2018-11-23T15:49:00Z</dcterms:created>
  <dcterms:modified xsi:type="dcterms:W3CDTF">2018-11-25T17:54:00Z</dcterms:modified>
</cp:coreProperties>
</file>